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ody>
    <!-- Modified by docx4j 6.1.2 (Apache licensed) using REFERENCE JAXB in Tencent Java 1.8.0_262 on Linux -->
    <w:p>
      <w:pPr>
        <w:pStyle w:val="t1"/>
        <w:snapToGrid w:val="false"/>
        <w:spacing w:lineRule="auto"/>
        <w:ind/>
        <w:jc w:val="center"/>
        <w:rPr>
          <w:rFonts w:ascii="微软雅黑" w:hAnsi="微软雅黑" w:eastAsia="微软雅黑"/>
        </w:rPr>
      </w:pPr>
      <w:r>
        <w:rPr>
          <w:rFonts w:ascii="微软雅黑" w:hAnsi="微软雅黑" w:eastAsia="微软雅黑"/>
        </w:rPr>
        <w:t>开发报告</w:t>
      </w:r>
    </w:p>
    <w:p>
      <w:pPr>
        <w:pStyle w:val="heading1"/>
        <w:snapToGrid w:val="false"/>
        <w:spacing w:lineRule="auto"/>
        <w:ind/>
        <w:jc w:val="left"/>
        <w:rPr>
          <w:rFonts w:ascii="微软雅黑" w:hAnsi="微软雅黑" w:eastAsia="微软雅黑"/>
        </w:rPr>
      </w:pPr>
      <w:r>
        <w:rPr>
          <w:rFonts w:ascii="微软雅黑" w:hAnsi="微软雅黑" w:eastAsia="微软雅黑"/>
        </w:rPr>
        <w:t>1 开发约定</w:t>
      </w:r>
    </w:p>
    <w:p>
      <w:pPr>
        <w:pStyle w:val="heading2"/>
        <w:snapToGrid w:val="false"/>
        <w:spacing w:lineRule="auto"/>
        <w:ind/>
        <w:jc w:val="left"/>
        <w:rPr>
          <w:rFonts w:ascii="微软雅黑" w:hAnsi="微软雅黑" w:eastAsia="微软雅黑"/>
        </w:rPr>
      </w:pPr>
      <w:r>
        <w:rPr>
          <w:rFonts w:ascii="微软雅黑" w:hAnsi="微软雅黑" w:eastAsia="微软雅黑"/>
        </w:rPr>
        <w:t>1.1 环境约定</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本游戏项目的开发环境要求如下：</w:t>
      </w:r>
    </w:p>
    <w:p>
      <w:pPr>
        <w:numPr>
          <w:ilvl w:val="0"/>
          <w:numId w:val="5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游戏引擎：Unreal Engine 4.26.2，蓝图工程</w:t>
      </w:r>
    </w:p>
    <w:p>
      <w:pPr>
        <w:numPr>
          <w:ilvl w:val="0"/>
          <w:numId w:val="5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C++编译环境：Visual Studio 2019 Enterprise</w:t>
      </w:r>
    </w:p>
    <w:p>
      <w:pPr>
        <w:numPr>
          <w:ilvl w:val="0"/>
          <w:numId w:val="5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.Net Framework 4.8</w:t>
      </w:r>
    </w:p>
    <w:p>
      <w:pPr>
        <w:numPr>
          <w:ilvl w:val="0"/>
          <w:numId w:val="5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版本管理：Git + Git LFS</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本游戏项目的运行平台环境与推荐配置如下：</w:t>
      </w:r>
    </w:p>
    <w:p>
      <w:pPr>
        <w:numPr>
          <w:ilvl w:val="0"/>
          <w:numId w:val="49"/>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目标平台：Windows 10-64bit</w:t>
      </w:r>
    </w:p>
    <w:p>
      <w:pPr>
        <w:numPr>
          <w:ilvl w:val="0"/>
          <w:numId w:val="49"/>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CPU：Intel Core 8400或以上</w:t>
      </w:r>
    </w:p>
    <w:p>
      <w:pPr>
        <w:numPr>
          <w:ilvl w:val="0"/>
          <w:numId w:val="49"/>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显卡：NVIDIA 1070或以上</w:t>
      </w:r>
    </w:p>
    <w:p>
      <w:pPr>
        <w:numPr>
          <w:ilvl w:val="0"/>
          <w:numId w:val="49"/>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内存：8GB或以上</w:t>
      </w:r>
    </w:p>
    <w:p>
      <w:pPr>
        <w:numPr>
          <w:ilvl w:val="0"/>
          <w:numId w:val="49"/>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硬盘：10GB或以上</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仅保证在上述环境下本项目可以正确编译、运行</w:t>
      </w:r>
    </w:p>
    <w:p>
      <w:pPr>
        <w:pStyle w:val="heading2"/>
        <w:snapToGrid w:val="false"/>
        <w:spacing w:lineRule="auto"/>
        <w:ind/>
        <w:jc w:val="left"/>
        <w:rPr>
          <w:rFonts w:ascii="微软雅黑" w:hAnsi="微软雅黑" w:eastAsia="微软雅黑"/>
        </w:rPr>
      </w:pPr>
      <w:r>
        <w:rPr>
          <w:rFonts w:ascii="微软雅黑" w:hAnsi="微软雅黑" w:eastAsia="微软雅黑"/>
        </w:rPr>
        <w:t>1.2 开发规范</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我们尽量地遵守了以下规则进行开发</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需要多次被继承的功能抽象为BPI（蓝图接口）</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利用蓝图继承分层次开发蓝图</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尽量不直接出现常数（Magic Number），提升为变量</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将函数与变量默认设置为private，防止接口膨胀</w:t>
      </w:r>
    </w:p>
    <w:p>
      <w:pPr>
        <w:pStyle w:val="heading1"/>
        <w:snapToGrid w:val="false"/>
        <w:spacing w:lineRule="auto"/>
        <w:ind/>
        <w:jc w:val="left"/>
        <w:rPr>
          <w:rFonts w:ascii="微软雅黑" w:hAnsi="微软雅黑" w:eastAsia="微软雅黑"/>
        </w:rPr>
      </w:pPr>
      <w:r>
        <w:rPr>
          <w:rFonts w:ascii="微软雅黑" w:hAnsi="微软雅黑" w:eastAsia="微软雅黑"/>
        </w:rPr>
        <w:t>2 主要技术</w:t>
      </w:r>
    </w:p>
    <w:p>
      <w:pPr>
        <w:pStyle w:val="heading2"/>
        <w:snapToGrid w:val="false"/>
        <w:spacing w:lineRule="auto"/>
        <w:ind/>
        <w:jc w:val="left"/>
        <w:rPr>
          <w:rFonts w:ascii="微软雅黑" w:hAnsi="微软雅黑" w:eastAsia="微软雅黑"/>
        </w:rPr>
      </w:pPr>
      <w:r>
        <w:rPr>
          <w:rFonts w:ascii="微软雅黑" w:hAnsi="微软雅黑" w:eastAsia="微软雅黑"/>
        </w:rPr>
        <w:t>2.1 抽象交互类</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需求：</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具有鼠标悬浮、点击等接口</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具有相同的父类，在同一个顶层中处理鼠标事件</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派生出高亮类，悬浮效果被实现为轮廓勾边闪光</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在PostEffect处理中，</w:t>
      </w:r>
      <w:hyperlink r:id="rId9">
        <w:r>
          <w:rPr>
            <w:rFonts w:ascii="微软雅黑" w:hAnsi="微软雅黑" w:eastAsia="微软雅黑"/>
            <w:color w:val="1e6fff"/>
            <w:sz w:val="22"/>
            <w:szCs w:val="22"/>
            <w:u w:val="single"/>
          </w:rPr>
          <w:t>从</w:t>
        </w:r>
      </w:hyperlink>
      <w:r>
        <w:rPr>
          <w:rFonts w:ascii="微软雅黑" w:hAnsi="微软雅黑" w:eastAsia="微软雅黑"/>
          <w:color w:val="333333"/>
          <w:sz w:val="22"/>
          <w:szCs w:val="22"/>
        </w:rPr>
        <w:t>Camera</w:t>
      </w:r>
      <w:hyperlink r:id="rId10">
        <w:r>
          <w:rPr>
            <w:rFonts w:ascii="微软雅黑" w:hAnsi="微软雅黑" w:eastAsia="微软雅黑"/>
            <w:color w:val="1e6fff"/>
            <w:sz w:val="22"/>
            <w:szCs w:val="22"/>
            <w:u w:val="single"/>
          </w:rPr>
          <w:t>发出一条</w:t>
        </w:r>
      </w:hyperlink>
      <w:r>
        <w:rPr>
          <w:rFonts w:ascii="微软雅黑" w:hAnsi="微软雅黑" w:eastAsia="微软雅黑"/>
          <w:color w:val="333333"/>
          <w:sz w:val="22"/>
          <w:szCs w:val="22"/>
        </w:rPr>
        <w:t>射线</w:t>
      </w:r>
      <w:hyperlink r:id="rId11">
        <w:r>
          <w:rPr>
            <w:rFonts w:ascii="微软雅黑" w:hAnsi="微软雅黑" w:eastAsia="微软雅黑"/>
            <w:color w:val="1e6fff"/>
            <w:sz w:val="22"/>
            <w:szCs w:val="22"/>
            <w:u w:val="single"/>
          </w:rPr>
          <w:t>进行物体击中计算</w:t>
        </w:r>
      </w:hyperlink>
      <w:r>
        <w:rPr>
          <w:rFonts w:ascii="微软雅黑" w:hAnsi="微软雅黑" w:eastAsia="微软雅黑"/>
          <w:color w:val="333333"/>
          <w:sz w:val="22"/>
          <w:szCs w:val="22"/>
        </w:rPr>
        <w:t>，</w:t>
      </w:r>
      <w:hyperlink r:id="rId12">
        <w:r>
          <w:rPr>
            <w:rFonts w:ascii="微软雅黑" w:hAnsi="微软雅黑" w:eastAsia="微软雅黑"/>
            <w:color w:val="1e6fff"/>
            <w:sz w:val="22"/>
            <w:szCs w:val="22"/>
            <w:u w:val="single"/>
          </w:rPr>
          <w:t>Camera坐标系下</w:t>
        </w:r>
      </w:hyperlink>
      <w:r>
        <w:rPr>
          <w:rFonts w:ascii="微软雅黑" w:hAnsi="微软雅黑" w:eastAsia="微软雅黑"/>
          <w:color w:val="333333"/>
          <w:sz w:val="22"/>
          <w:szCs w:val="22"/>
        </w:rPr>
        <w:t>Z值最小的物体被选中，关键函数为：</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600450" cy="3295650"/>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3600450" cy="329565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选中之后触发悬浮、离开悬浮、点击等特效，封装为BPI接口：</w:t>
      </w:r>
    </w:p>
    <w:p>
      <w:pPr>
        <w:snapToGrid w:val="false"/>
        <w:spacing w:before="60" w:after="60" w:line="312" w:lineRule="auto"/>
        <w:ind w:leftChars="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066925" cy="119062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4"/>
                    <a:stretch>
                      <a:fillRect/>
                    </a:stretch>
                  </pic:blipFill>
                  <pic:spPr>
                    <a:xfrm>
                      <a:off x="0" y="0"/>
                      <a:ext cx="2066925" cy="119062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定义一个没有物体的BP_Actor_Pickupable类，之后的实际物体BP类只需要继承该类即可使用上述接口进行选中操作。例如，下图为选中物体出现红框高亮描边特效（该实现将在2.2节中叙述）：</w:t>
      </w:r>
    </w:p>
    <w:p>
      <w:pPr>
        <w:snapToGrid w:val="false"/>
        <w:spacing w:before="60" w:after="60" w:line="312" w:lineRule="auto"/>
        <w:ind/>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228850" cy="171450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5"/>
                    <a:stretch>
                      <a:fillRect/>
                    </a:stretch>
                  </pic:blipFill>
                  <pic:spPr>
                    <a:xfrm>
                      <a:off x="0" y="0"/>
                      <a:ext cx="2228850" cy="1714500"/>
                    </a:xfrm>
                    <a:prstGeom prst="rect">
                      <a:avLst/>
                    </a:prstGeom>
                  </pic:spPr>
                </pic:pic>
              </a:graphicData>
            </a:graphic>
          </wp:inline>
        </w:drawing>
      </w:r>
      <w:r>
        <w:rPr>
          <w:rFonts w:ascii="微软雅黑" w:hAnsi="微软雅黑" w:eastAsia="微软雅黑"/>
          <w:color w:val="333333"/>
          <w:sz w:val="22"/>
          <w:szCs w:val="22"/>
        </w:rPr>
        <w:t xml:space="preserve">  </w:t>
      </w:r>
      <w:r>
        <w:rPr>
          <w:rFonts w:ascii="微软雅黑" w:hAnsi="微软雅黑" w:eastAsia="微软雅黑"/>
          <w:color w:val="333333"/>
          <w:sz w:val="22"/>
          <w:szCs w:val="22"/>
        </w:rPr>
        <w:drawing>
          <wp:inline distT="0" distB="0" distL="0" distR="0">
            <wp:extent cx="2295525" cy="1733550"/>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6"/>
                    <a:stretch>
                      <a:fillRect/>
                    </a:stretch>
                  </pic:blipFill>
                  <pic:spPr>
                    <a:xfrm>
                      <a:off x="0" y="0"/>
                      <a:ext cx="2295525" cy="1733550"/>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微软雅黑" w:hAnsi="微软雅黑" w:eastAsia="微软雅黑"/>
        </w:rPr>
        <w:t>2.2 轮廓勾边</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需求：根据摄像机位置，对任意形状的Actor使用红色高亮方式描出轮廓</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利用一些图形学知识，考虑当前摄像机位置下，屏幕空间坐标的每个像素点对应到目标物体的Z-Buffer列表。情形如下：</w:t>
      </w:r>
    </w:p>
    <w:p>
      <w:pPr>
        <w:numPr>
          <w:ilvl w:val="0"/>
          <w:numId w:val="4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当某像素点具有0个Z值时，说明反推回世界坐标时该像素点是没有该物体的</w:t>
      </w:r>
    </w:p>
    <w:p>
      <w:pPr>
        <w:numPr>
          <w:ilvl w:val="0"/>
          <w:numId w:val="4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当某像素点大于等于2个Z值时，说明反推回世界坐标时该像素点多次穿过该物体，不属于轮廓（例如前面与后面）</w:t>
      </w:r>
    </w:p>
    <w:p>
      <w:pPr>
        <w:numPr>
          <w:ilvl w:val="0"/>
          <w:numId w:val="4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当某像素点恰有1个Z值时，说明反推回世界坐标时该像素点恰穿过该物体一次，因此属于视野轮廓，在后处理特效中添加一个红色圆点</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实现采用创建一个特殊Texture的方式：</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248025" cy="1704975"/>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7"/>
                    <a:stretch>
                      <a:fillRect/>
                    </a:stretch>
                  </pic:blipFill>
                  <pic:spPr>
                    <a:xfrm>
                      <a:off x="0" y="0"/>
                      <a:ext cx="3248025" cy="1704975"/>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当上述Texture激活时则添加该轮廓勾边效果</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效果：与2.1节展示的一致：</w:t>
      </w:r>
    </w:p>
    <w:p>
      <w:pPr>
        <w:snapToGrid w:val="false"/>
        <w:spacing w:before="60" w:after="60" w:line="312" w:lineRule="auto"/>
        <w:ind/>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228850" cy="1714500"/>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5"/>
                    <a:stretch>
                      <a:fillRect/>
                    </a:stretch>
                  </pic:blipFill>
                  <pic:spPr>
                    <a:xfrm>
                      <a:off x="0" y="0"/>
                      <a:ext cx="2228850" cy="1714500"/>
                    </a:xfrm>
                    <a:prstGeom prst="rect">
                      <a:avLst/>
                    </a:prstGeom>
                  </pic:spPr>
                </pic:pic>
              </a:graphicData>
            </a:graphic>
          </wp:inline>
        </w:drawing>
      </w:r>
      <w:r>
        <w:rPr>
          <w:rFonts w:ascii="微软雅黑" w:hAnsi="微软雅黑" w:eastAsia="微软雅黑"/>
          <w:color w:val="333333"/>
          <w:sz w:val="22"/>
          <w:szCs w:val="22"/>
        </w:rPr>
        <w:t xml:space="preserve">  </w:t>
      </w:r>
      <w:r>
        <w:rPr>
          <w:rFonts w:ascii="微软雅黑" w:hAnsi="微软雅黑" w:eastAsia="微软雅黑"/>
          <w:color w:val="333333"/>
          <w:sz w:val="22"/>
          <w:szCs w:val="22"/>
        </w:rPr>
        <w:drawing>
          <wp:inline distT="0" distB="0" distL="0" distR="0">
            <wp:extent cx="2295525" cy="173355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6"/>
                    <a:stretch>
                      <a:fillRect/>
                    </a:stretch>
                  </pic:blipFill>
                  <pic:spPr>
                    <a:xfrm>
                      <a:off x="0" y="0"/>
                      <a:ext cx="2295525" cy="173355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上图中左图为未开启轮廓勾边，右图为开启轮廓勾边。可以发现，该逻辑正确勾出了边框。</w:t>
      </w:r>
    </w:p>
    <w:p>
      <w:pPr>
        <w:pStyle w:val="heading2"/>
        <w:snapToGrid w:val="false"/>
        <w:spacing w:lineRule="auto"/>
        <w:ind/>
        <w:jc w:val="left"/>
        <w:rPr>
          <w:rFonts w:ascii="微软雅黑" w:hAnsi="微软雅黑" w:eastAsia="微软雅黑"/>
        </w:rPr>
      </w:pPr>
      <w:r>
        <w:rPr>
          <w:rFonts w:ascii="微软雅黑" w:hAnsi="微软雅黑" w:eastAsia="微软雅黑"/>
        </w:rPr>
        <w:t>2.3 乱重力模拟隧道</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需求：</w:t>
      </w:r>
    </w:p>
    <w:p>
      <w:pPr>
        <w:numPr>
          <w:ilvl w:val="0"/>
          <w:numId w:val="4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整体空间为一个扭曲的隧道，该隧道如下图：</w:t>
      </w:r>
    </w:p>
    <w:p>
      <w:pPr>
        <w:snapToGrid w:val="false"/>
        <w:spacing w:before="60" w:after="60" w:line="312" w:lineRule="auto"/>
        <w:ind w:leftChars="16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733800" cy="1743075"/>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8"/>
                    <a:stretch>
                      <a:fillRect/>
                    </a:stretch>
                  </pic:blipFill>
                  <pic:spPr>
                    <a:xfrm>
                      <a:off x="0" y="0"/>
                      <a:ext cx="3733800" cy="1743075"/>
                    </a:xfrm>
                    <a:prstGeom prst="rect">
                      <a:avLst/>
                    </a:prstGeom>
                  </pic:spPr>
                </pic:pic>
              </a:graphicData>
            </a:graphic>
          </wp:inline>
        </w:drawing>
      </w:r>
    </w:p>
    <w:p>
      <w:pPr>
        <w:numPr>
          <w:ilvl w:val="0"/>
          <w:numId w:val="4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玩家在隧道中前进时重力会不断变化，且重力方向与脚下地面保持一致</w:t>
      </w:r>
    </w:p>
    <w:p>
      <w:pPr>
        <w:numPr>
          <w:ilvl w:val="0"/>
          <w:numId w:val="4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隧道中有一些冷色的火焰团，玩家触碰之后会死亡重生</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隧道重力</w:t>
      </w:r>
      <w:r>
        <w:rPr>
          <w:rFonts w:ascii="微软雅黑" w:hAnsi="微软雅黑" w:eastAsia="微软雅黑"/>
          <w:color w:val="333333"/>
          <w:sz w:val="22"/>
          <w:szCs w:val="22"/>
        </w:rPr>
        <w:t>实现方式：</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由于原生UE4引擎不支持任意角度的落地判定，直接使用加速度修改来模拟重力修改是存在落地判定不可用的技术问题的，这个问题需要引入极其复杂的引擎修改才能解决。</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因此，我们使用了一个巧妙的方式来实现隧道旋转的需求：</w:t>
      </w:r>
    </w:p>
    <w:p>
      <w:pPr>
        <w:numPr>
          <w:ilvl w:val="0"/>
          <w:numId w:val="4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蓝图切分生成旋转隧道，每个面片根据所在圆心角计算出公转角与自转角，进行细致的坐标计算</w:t>
      </w:r>
    </w:p>
    <w:p>
      <w:pPr>
        <w:numPr>
          <w:ilvl w:val="0"/>
          <w:numId w:val="4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据玩家位置计算玩家</w:t>
      </w:r>
      <w:r>
        <w:rPr>
          <w:rFonts w:hint="eastAsia"/>
        </w:rPr>
      </w:r>
      <w:hyperlink r:id="rId19">
        <w:r>
          <w:rPr>
            <w:rFonts w:ascii="微软雅黑" w:hAnsi="微软雅黑" w:eastAsia="微软雅黑"/>
            <w:color w:val="1e6fff"/>
            <w:sz w:val="22"/>
            <w:szCs w:val="22"/>
            <w:u w:val="single"/>
          </w:rPr>
          <w:t>出玩家</w:t>
        </w:r>
      </w:hyperlink>
      <w:r>
        <w:rPr>
          <w:rFonts w:hint="eastAsia"/>
        </w:rPr>
      </w:r>
      <w:r>
        <w:rPr>
          <w:rFonts w:ascii="微软雅黑" w:hAnsi="微软雅黑" w:eastAsia="微软雅黑"/>
          <w:color w:val="333333"/>
          <w:sz w:val="22"/>
          <w:szCs w:val="22"/>
        </w:rPr>
        <w:t>在隧道中对应的公转角</w:t>
      </w:r>
    </w:p>
    <w:p>
      <w:pPr>
        <w:numPr>
          <w:ilvl w:val="0"/>
          <w:numId w:val="4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据玩家公转角计算出隧道应当额外旋转的自转角，更新隧道的生成相位</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隧道重力</w:t>
      </w:r>
      <w:r>
        <w:rPr>
          <w:rFonts w:ascii="微软雅黑" w:hAnsi="微软雅黑" w:eastAsia="微软雅黑"/>
          <w:color w:val="333333"/>
          <w:sz w:val="22"/>
          <w:szCs w:val="22"/>
        </w:rPr>
        <w:t>效果：</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t xml:space="preserve">   </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286000" cy="1038225"/>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20"/>
                    <a:stretch>
                      <a:fillRect/>
                    </a:stretch>
                  </pic:blipFill>
                  <pic:spPr>
                    <a:xfrm>
                      <a:off x="0" y="0"/>
                      <a:ext cx="2286000" cy="1038225"/>
                    </a:xfrm>
                    <a:prstGeom prst="rect">
                      <a:avLst/>
                    </a:prstGeom>
                  </pic:spPr>
                </pic:pic>
              </a:graphicData>
            </a:graphic>
          </wp:inline>
        </w:drawing>
      </w:r>
      <w:r>
        <w:rPr>
          <w:rFonts w:ascii="微软雅黑" w:hAnsi="微软雅黑" w:eastAsia="微软雅黑"/>
          <w:color w:val="333333"/>
          <w:sz w:val="22"/>
          <w:szCs w:val="22"/>
        </w:rPr>
        <w:drawing>
          <wp:inline distT="0" distB="0" distL="0" distR="0">
            <wp:extent cx="2324100" cy="1057275"/>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1"/>
                    <a:stretch>
                      <a:fillRect/>
                    </a:stretch>
                  </pic:blipFill>
                  <pic:spPr>
                    <a:xfrm>
                      <a:off x="0" y="0"/>
                      <a:ext cx="2324100" cy="1057275"/>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可以发现，当玩家在隧道中行进时隧道将会跟随旋转，保持玩家脚下地面的倾斜角不变化，可以制造出玩家重力改变爬上墙壁的认知感。</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冷色火焰</w:t>
      </w:r>
      <w:r>
        <w:rPr>
          <w:rFonts w:ascii="微软雅黑" w:hAnsi="微软雅黑" w:eastAsia="微软雅黑"/>
          <w:color w:val="333333"/>
          <w:sz w:val="22"/>
          <w:szCs w:val="22"/>
        </w:rPr>
        <w:t>与</w:t>
      </w:r>
      <w:r>
        <w:rPr>
          <w:rFonts w:ascii="微软雅黑" w:hAnsi="微软雅黑" w:eastAsia="微软雅黑"/>
          <w:b w:val="true"/>
          <w:bCs w:val="true"/>
          <w:color w:val="333333"/>
          <w:sz w:val="22"/>
          <w:szCs w:val="22"/>
        </w:rPr>
        <w:t>游戏逻辑</w:t>
      </w:r>
      <w:r>
        <w:rPr>
          <w:rFonts w:ascii="微软雅黑" w:hAnsi="微软雅黑" w:eastAsia="微软雅黑"/>
          <w:color w:val="333333"/>
          <w:sz w:val="22"/>
          <w:szCs w:val="22"/>
        </w:rPr>
        <w:t>实现方式：</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冷色火焰可以对UE4自带的火焰粒子特效进行修改，调节粒子群的各部件色温：</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1571625" cy="1304925"/>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2"/>
                    <a:stretch>
                      <a:fillRect/>
                    </a:stretch>
                  </pic:blipFill>
                  <pic:spPr>
                    <a:xfrm>
                      <a:off x="0" y="0"/>
                      <a:ext cx="1571625" cy="1304925"/>
                    </a:xfrm>
                    <a:prstGeom prst="rect">
                      <a:avLst/>
                    </a:prstGeom>
                  </pic:spPr>
                </pic:pic>
              </a:graphicData>
            </a:graphic>
          </wp:inline>
        </w:drawing>
      </w:r>
      <w:r>
        <w:rPr>
          <w:rFonts w:ascii="微软雅黑" w:hAnsi="微软雅黑" w:eastAsia="微软雅黑"/>
          <w:color w:val="333333"/>
          <w:sz w:val="22"/>
          <w:szCs w:val="22"/>
        </w:rPr>
        <w:drawing>
          <wp:inline distT="0" distB="0" distL="0" distR="0">
            <wp:extent cx="1466850" cy="1323975"/>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3"/>
                    <a:stretch>
                      <a:fillRect/>
                    </a:stretch>
                  </pic:blipFill>
                  <pic:spPr>
                    <a:xfrm>
                      <a:off x="0" y="0"/>
                      <a:ext cx="1466850" cy="1323975"/>
                    </a:xfrm>
                    <a:prstGeom prst="rect">
                      <a:avLst/>
                    </a:prstGeom>
                  </pic:spPr>
                </pic:pic>
              </a:graphicData>
            </a:graphic>
          </wp:inline>
        </w:drawing>
      </w:r>
      <w:r>
        <w:rPr>
          <w:rFonts w:ascii="微软雅黑" w:hAnsi="微软雅黑" w:eastAsia="微软雅黑"/>
          <w:color w:val="333333"/>
          <w:sz w:val="22"/>
          <w:szCs w:val="22"/>
        </w:rPr>
        <w:drawing>
          <wp:inline distT="0" distB="0" distL="0" distR="0">
            <wp:extent cx="1609725" cy="1333500"/>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4"/>
                    <a:stretch>
                      <a:fillRect/>
                    </a:stretch>
                  </pic:blipFill>
                  <pic:spPr>
                    <a:xfrm>
                      <a:off x="0" y="0"/>
                      <a:ext cx="1609725" cy="133350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上图为调节之后的冷色火焰，主要渐变方式为生成火舌时用蓝白色，火焰接近消失时渐变为紫红色。</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由于粒子群本身不具有碰撞体积（直接使用粒子碰撞效率低且判定范围过大），手动添加一个胶囊碰撞箱：</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1990725" cy="1266825"/>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5"/>
                    <a:stretch>
                      <a:fillRect/>
                    </a:stretch>
                  </pic:blipFill>
                  <pic:spPr>
                    <a:xfrm>
                      <a:off x="0" y="0"/>
                      <a:ext cx="1990725" cy="1266825"/>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然后使用类似隧道外墙的方式将冷色火焰添加到隧道的四个曲面上，并设置一些伪随机偏移：</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400300" cy="1323975"/>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6"/>
                    <a:stretch>
                      <a:fillRect/>
                    </a:stretch>
                  </pic:blipFill>
                  <pic:spPr>
                    <a:xfrm>
                      <a:off x="0" y="0"/>
                      <a:ext cx="2400300" cy="1323975"/>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上图中的冷色火焰将随着玩家行进跟随隧道旋转，玩家需要找到较好的行进路线才能不被火焰击中。</w:t>
      </w:r>
    </w:p>
    <w:p>
      <w:pPr>
        <w:pStyle w:val="heading2"/>
        <w:snapToGrid w:val="false"/>
        <w:spacing w:lineRule="auto"/>
        <w:ind/>
        <w:jc w:val="left"/>
        <w:rPr>
          <w:rFonts w:ascii="微软雅黑" w:hAnsi="微软雅黑" w:eastAsia="微软雅黑"/>
        </w:rPr>
      </w:pPr>
      <w:r>
        <w:rPr>
          <w:rFonts w:ascii="微软雅黑" w:hAnsi="微软雅黑" w:eastAsia="微软雅黑"/>
        </w:rPr>
        <w:t>2.4 复杂状态控制-华容道</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需求：令玩家可以操作一系列物体组合，并判断合法性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numPr>
          <w:ilvl w:val="0"/>
          <w:numId w:val="4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建立每个Piece的蓝图类</w:t>
      </w:r>
      <w:r>
        <w:rPr>
          <w:rFonts w:hint="eastAsia"/>
        </w:rPr>
      </w:r>
      <w:hyperlink r:id="rId27">
        <w:r>
          <w:rPr>
            <w:rFonts w:ascii="微软雅黑" w:hAnsi="微软雅黑" w:eastAsia="微软雅黑"/>
            <w:color w:val="1e6fff"/>
            <w:sz w:val="22"/>
            <w:szCs w:val="22"/>
            <w:u w:val="single"/>
          </w:rPr>
          <w:t>，</w:t>
        </w:r>
      </w:hyperlink>
      <w:r>
        <w:rPr>
          <w:rFonts w:hint="eastAsia"/>
        </w:rPr>
      </w:r>
      <w:r>
        <w:rPr>
          <w:rFonts w:ascii="微软雅黑" w:hAnsi="微软雅黑" w:eastAsia="微软雅黑"/>
          <w:color w:val="333333"/>
          <w:sz w:val="22"/>
          <w:szCs w:val="22"/>
        </w:rPr>
        <w:t>预留离散化坐标设置接口</w:t>
      </w:r>
    </w:p>
    <w:p>
      <w:pPr>
        <w:numPr>
          <w:ilvl w:val="0"/>
          <w:numId w:val="4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父类作为容器生成Piece</w:t>
      </w:r>
      <w:r>
        <w:rPr>
          <w:rFonts w:hint="eastAsia"/>
        </w:rPr>
      </w:r>
      <w:hyperlink r:id="rId28">
        <w:r>
          <w:rPr>
            <w:rFonts w:ascii="微软雅黑" w:hAnsi="微软雅黑" w:eastAsia="微软雅黑"/>
            <w:color w:val="1e6fff"/>
            <w:sz w:val="22"/>
            <w:szCs w:val="22"/>
            <w:u w:val="single"/>
          </w:rPr>
          <w:t>，</w:t>
        </w:r>
      </w:hyperlink>
      <w:r>
        <w:rPr>
          <w:rFonts w:hint="eastAsia"/>
        </w:rPr>
      </w:r>
      <w:r>
        <w:rPr>
          <w:rFonts w:ascii="微软雅黑" w:hAnsi="微软雅黑" w:eastAsia="微软雅黑"/>
          <w:color w:val="333333"/>
          <w:sz w:val="22"/>
          <w:szCs w:val="22"/>
        </w:rPr>
        <w:t>自动设置贴图、坐标等</w:t>
      </w:r>
    </w:p>
    <w:p>
      <w:pPr>
        <w:numPr>
          <w:ilvl w:val="0"/>
          <w:numId w:val="4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Piece被点击时将信息上传父类，父类判断合法性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效果：</w:t>
      </w:r>
    </w:p>
    <w:p>
      <w:pPr>
        <w:snapToGrid w:val="false"/>
        <w:spacing w:before="60" w:after="60" w:line="312" w:lineRule="auto"/>
        <w:ind/>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609850" cy="1914293"/>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9"/>
                    <a:srcRect l="0" t="2439" r="0" b="0"/>
                    <a:stretch>
                      <a:fillRect/>
                    </a:stretch>
                  </pic:blipFill>
                  <pic:spPr>
                    <a:xfrm>
                      <a:off x="0" y="0"/>
                      <a:ext cx="2609850" cy="1914293"/>
                    </a:xfrm>
                    <a:prstGeom prst="rect">
                      <a:avLst/>
                    </a:prstGeom>
                  </pic:spPr>
                </pic:pic>
              </a:graphicData>
            </a:graphic>
          </wp:inline>
        </w:drawing>
      </w:r>
      <w:r>
        <w:rPr>
          <w:rFonts w:ascii="微软雅黑" w:hAnsi="微软雅黑" w:eastAsia="微软雅黑"/>
          <w:color w:val="333333"/>
          <w:sz w:val="22"/>
          <w:szCs w:val="22"/>
        </w:rPr>
        <w:t xml:space="preserve">   </w:t>
      </w:r>
      <w:r>
        <w:rPr>
          <w:rFonts w:ascii="微软雅黑" w:hAnsi="微软雅黑" w:eastAsia="微软雅黑"/>
          <w:color w:val="333333"/>
          <w:sz w:val="22"/>
          <w:szCs w:val="22"/>
        </w:rPr>
        <w:drawing>
          <wp:inline distT="0" distB="0" distL="0" distR="0">
            <wp:extent cx="2343150" cy="1905000"/>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30"/>
                    <a:stretch>
                      <a:fillRect/>
                    </a:stretch>
                  </pic:blipFill>
                  <pic:spPr>
                    <a:xfrm>
                      <a:off x="0" y="0"/>
                      <a:ext cx="2343150" cy="190500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当玩家点击合法方块时，方块将被平滑地移动到空缺位置；点击不合法方块时无动作；正确解密之后，将触发下一步剧情</w:t>
      </w:r>
    </w:p>
    <w:p>
      <w:pPr>
        <w:pStyle w:val="heading2"/>
        <w:snapToGrid w:val="false"/>
        <w:spacing w:lineRule="auto"/>
        <w:ind/>
        <w:jc w:val="left"/>
        <w:rPr>
          <w:rFonts w:ascii="微软雅黑" w:hAnsi="微软雅黑" w:eastAsia="微软雅黑"/>
        </w:rPr>
      </w:pPr>
      <w:r>
        <w:rPr>
          <w:rFonts w:ascii="微软雅黑" w:hAnsi="微软雅黑" w:eastAsia="微软雅黑"/>
        </w:rPr>
        <w:t>2.5 3DCapture传送门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需求：</w:t>
      </w:r>
    </w:p>
    <w:p>
      <w:pPr>
        <w:numPr>
          <w:ilvl w:val="0"/>
          <w:numId w:val="4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创建可以显示远处画面的物体</w:t>
      </w:r>
    </w:p>
    <w:p>
      <w:pPr>
        <w:numPr>
          <w:ilvl w:val="0"/>
          <w:numId w:val="4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对玩家进行传送</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numPr>
          <w:ilvl w:val="0"/>
          <w:numId w:val="4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创建一个3DCapture，使用Capture_Cube摄像机对目标位置的画面进行捕捉</w:t>
      </w:r>
    </w:p>
    <w:p>
      <w:pPr>
        <w:numPr>
          <w:ilvl w:val="0"/>
          <w:numId w:val="4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生成Capture纹理，使用镜面UV进行计算，得到反镜面UV坐标，使玩家可以有“透过”传送门看世界的观感</w:t>
      </w:r>
    </w:p>
    <w:p>
      <w:pPr>
        <w:numPr>
          <w:ilvl w:val="0"/>
          <w:numId w:val="4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玩家靠近传送门时将玩家传送到指定位置</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效果：</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143125" cy="1295400"/>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31"/>
                    <a:stretch>
                      <a:fillRect/>
                    </a:stretch>
                  </pic:blipFill>
                  <pic:spPr>
                    <a:xfrm>
                      <a:off x="0" y="0"/>
                      <a:ext cx="2143125" cy="1295400"/>
                    </a:xfrm>
                    <a:prstGeom prst="rect">
                      <a:avLst/>
                    </a:prstGeom>
                  </pic:spPr>
                </pic:pic>
              </a:graphicData>
            </a:graphic>
          </wp:inline>
        </w:drawing>
      </w:r>
      <w:r>
        <w:rPr>
          <w:rFonts w:ascii="微软雅黑" w:hAnsi="微软雅黑" w:eastAsia="微软雅黑"/>
          <w:color w:val="333333"/>
          <w:sz w:val="22"/>
          <w:szCs w:val="22"/>
        </w:rPr>
        <w:t xml:space="preserve">  </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190750" cy="1619250"/>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32"/>
                    <a:stretch>
                      <a:fillRect/>
                    </a:stretch>
                  </pic:blipFill>
                  <pic:spPr>
                    <a:xfrm>
                      <a:off x="0" y="0"/>
                      <a:ext cx="2190750" cy="161925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可以发现，红框中的内容并不是场景的直接内容，而是远处房间的摄像内容；当玩家移动视角时，该传送门显示的内容将会改变，并且该内容是实时渲染的；当玩家进入传送门时，会被传送到远处的房间，但画面感和传送之前十分相似，会有较为平滑的过渡感</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问题：</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Cube_Capture实时刷新具有巨大的开销，多个使用可能会严重影响性能</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解决方式：</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由于我们并不太需要实时更新渲染画面的能力，可以将捕捉频率改低来实现减少开销。实际上在改低频率之后开销是可以忽略不计的。</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更多效果：</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通过设置传送门的传送能力以及capture偏移角度以及UV-map，传送门可用来实现其他内容：</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314575" cy="1400175"/>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33"/>
                    <a:stretch>
                      <a:fillRect/>
                    </a:stretch>
                  </pic:blipFill>
                  <pic:spPr>
                    <a:xfrm>
                      <a:off x="0" y="0"/>
                      <a:ext cx="2314575" cy="1400175"/>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上图为监控室效果，可以让玩家操作其他房间的远处物体并及时获得反馈</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457575" cy="2247900"/>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4"/>
                    <a:stretch>
                      <a:fillRect/>
                    </a:stretch>
                  </pic:blipFill>
                  <pic:spPr>
                    <a:xfrm>
                      <a:off x="0" y="0"/>
                      <a:ext cx="3457575" cy="224790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上图为实时反射镜面效果，可以增添恐怖气氛并用于某些特殊的镜面解密。该技术修改了UV-map，使得摄像机视角与物体的UV-map产生镜面感。</w:t>
      </w:r>
    </w:p>
    <w:p>
      <w:pPr>
        <w:pStyle w:val="heading2"/>
        <w:snapToGrid w:val="false"/>
        <w:spacing w:lineRule="auto"/>
        <w:ind/>
        <w:jc w:val="left"/>
        <w:rPr>
          <w:rFonts w:ascii="微软雅黑" w:hAnsi="微软雅黑" w:eastAsia="微软雅黑"/>
        </w:rPr>
      </w:pPr>
      <w:r>
        <w:rPr>
          <w:rFonts w:ascii="微软雅黑" w:hAnsi="微软雅黑" w:eastAsia="微软雅黑"/>
        </w:rPr>
        <w:t>2.6 其他技术</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以下是一些实现较为简单的技术，因此仅给出需求与效果</w:t>
      </w:r>
    </w:p>
    <w:p>
      <w:pPr>
        <w:pStyle w:val="heading2"/>
        <w:snapToGrid w:val="false"/>
        <w:spacing w:lineRule="auto"/>
        <w:ind/>
        <w:jc w:val="left"/>
        <w:rPr>
          <w:rFonts w:ascii="微软雅黑" w:hAnsi="微软雅黑" w:eastAsia="微软雅黑"/>
        </w:rPr>
      </w:pPr>
      <w:r>
        <w:rPr>
          <w:rFonts w:ascii="微软雅黑" w:hAnsi="微软雅黑" w:eastAsia="微软雅黑"/>
        </w:rPr>
        <w:t>2.6.1 画面黑白化</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需求：实现画面全屏逐渐黑白化的过程</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实现方式：在后处理特效果调整参数即可</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效果：</w:t>
      </w:r>
    </w:p>
    <w:p>
      <w:pPr>
        <w:snapToGrid w:val="false"/>
        <w:spacing w:before="60" w:after="60" w:line="312" w:lineRule="auto"/>
        <w:ind/>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457450" cy="1247775"/>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5"/>
                    <a:stretch>
                      <a:fillRect/>
                    </a:stretch>
                  </pic:blipFill>
                  <pic:spPr>
                    <a:xfrm>
                      <a:off x="0" y="0"/>
                      <a:ext cx="2457450" cy="1247775"/>
                    </a:xfrm>
                    <a:prstGeom prst="rect">
                      <a:avLst/>
                    </a:prstGeom>
                  </pic:spPr>
                </pic:pic>
              </a:graphicData>
            </a:graphic>
          </wp:inline>
        </w:drawing>
      </w:r>
      <w:r>
        <w:rPr>
          <w:rFonts w:ascii="微软雅黑" w:hAnsi="微软雅黑" w:eastAsia="微软雅黑"/>
          <w:color w:val="333333"/>
          <w:sz w:val="22"/>
          <w:szCs w:val="22"/>
        </w:rPr>
        <w:drawing>
          <wp:inline distT="0" distB="0" distL="0" distR="0">
            <wp:extent cx="2371725" cy="1238250"/>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6"/>
                    <a:stretch>
                      <a:fillRect/>
                    </a:stretch>
                  </pic:blipFill>
                  <pic:spPr>
                    <a:xfrm>
                      <a:off x="0" y="0"/>
                      <a:ext cx="2371725" cy="1238250"/>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微软雅黑" w:hAnsi="微软雅黑" w:eastAsia="微软雅黑"/>
        </w:rPr>
        <w:t>2.6.2 任意长度密码锁</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需求：实现任意长度的密码锁方便解密关卡设计</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实现方式：自动计算密码方块相对坐标以及密码正确判定</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效果：</w:t>
      </w:r>
    </w:p>
    <w:p>
      <w:pPr>
        <w:snapToGrid w:val="false"/>
        <w:spacing w:before="60" w:after="60" w:line="312" w:lineRule="auto"/>
        <w:ind/>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524125" cy="1343025"/>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7"/>
                    <a:stretch>
                      <a:fillRect/>
                    </a:stretch>
                  </pic:blipFill>
                  <pic:spPr>
                    <a:xfrm>
                      <a:off x="0" y="0"/>
                      <a:ext cx="2524125" cy="1343025"/>
                    </a:xfrm>
                    <a:prstGeom prst="rect">
                      <a:avLst/>
                    </a:prstGeom>
                  </pic:spPr>
                </pic:pic>
              </a:graphicData>
            </a:graphic>
          </wp:inline>
        </w:drawing>
      </w:r>
      <w:r>
        <w:rPr>
          <w:rFonts w:ascii="微软雅黑" w:hAnsi="微软雅黑" w:eastAsia="微软雅黑"/>
          <w:color w:val="333333"/>
          <w:sz w:val="22"/>
          <w:szCs w:val="22"/>
        </w:rPr>
        <w:t xml:space="preserve">  </w:t>
      </w:r>
      <w:r>
        <w:rPr>
          <w:rFonts w:ascii="微软雅黑" w:hAnsi="微软雅黑" w:eastAsia="微软雅黑"/>
          <w:color w:val="333333"/>
          <w:sz w:val="22"/>
          <w:szCs w:val="22"/>
        </w:rPr>
        <w:drawing>
          <wp:inline distT="0" distB="0" distL="0" distR="0">
            <wp:extent cx="2847975" cy="1323975"/>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8"/>
                    <a:stretch>
                      <a:fillRect/>
                    </a:stretch>
                  </pic:blipFill>
                  <pic:spPr>
                    <a:xfrm>
                      <a:off x="0" y="0"/>
                      <a:ext cx="2847975" cy="1323975"/>
                    </a:xfrm>
                    <a:prstGeom prst="rect">
                      <a:avLst/>
                    </a:prstGeom>
                  </pic:spPr>
                </pic:pic>
              </a:graphicData>
            </a:graphic>
          </wp:inline>
        </w:drawing>
      </w:r>
    </w:p>
    <w:p>
      <w:pPr>
        <w:pStyle w:val="heading1"/>
        <w:snapToGrid w:val="false"/>
        <w:spacing w:lineRule="auto"/>
        <w:ind/>
        <w:jc w:val="left"/>
        <w:rPr>
          <w:rFonts w:ascii="微软雅黑" w:hAnsi="微软雅黑" w:eastAsia="微软雅黑"/>
        </w:rPr>
      </w:pPr>
      <w:r>
        <w:rPr>
          <w:rFonts w:ascii="微软雅黑" w:hAnsi="微软雅黑" w:eastAsia="微软雅黑"/>
        </w:rPr>
        <w:t>3 UI技术</w:t>
      </w:r>
    </w:p>
    <w:p>
      <w:pPr>
        <w:pStyle w:val="heading2"/>
        <w:snapToGrid w:val="false"/>
        <w:spacing w:lineRule="auto"/>
        <w:ind/>
        <w:jc w:val="left"/>
        <w:rPr>
          <w:rFonts w:ascii="微软雅黑" w:hAnsi="微软雅黑" w:eastAsia="微软雅黑"/>
        </w:rPr>
      </w:pPr>
      <w:r>
        <w:rPr>
          <w:rFonts w:ascii="微软雅黑" w:hAnsi="微软雅黑" w:eastAsia="微软雅黑"/>
        </w:rPr>
        <w:t>3.1 开始界面</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需求：显示游戏的开始界面，玩家可与界面上的UI交互进行开始游戏、更改设置等操作。</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snapToGrid w:val="false"/>
        <w:spacing w:before="60" w:after="60" w:line="312" w:lineRule="auto"/>
        <w:ind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1.建立开始场景，在固定位置创建正交相机。</w:t>
      </w:r>
    </w:p>
    <w:p>
      <w:pPr>
        <w:snapToGrid w:val="false"/>
        <w:spacing w:before="60" w:after="60" w:line="312" w:lineRule="auto"/>
        <w:ind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2.建立开始菜单UserWidget蓝图类，创建所需组件并为按钮绑定事件和动画</w:t>
      </w:r>
    </w:p>
    <w:p>
      <w:pPr>
        <w:snapToGrid w:val="false"/>
        <w:spacing w:before="60" w:after="60" w:line="312" w:lineRule="auto"/>
        <w:ind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3.将玩家视角绑定在正交相机上，并在玩家窗口上显示开始菜单</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效果：</w:t>
      </w:r>
    </w:p>
    <w:p>
      <w:pPr>
        <w:snapToGrid w:val="false"/>
        <w:spacing w:before="0" w:after="0" w:line="240" w:lineRule="auto"/>
        <w:ind w:left="0" w:righ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800475" cy="2038350"/>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9"/>
                    <a:stretch>
                      <a:fillRect/>
                    </a:stretch>
                  </pic:blipFill>
                  <pic:spPr>
                    <a:xfrm>
                      <a:off x="0" y="0"/>
                      <a:ext cx="3800475" cy="2038350"/>
                    </a:xfrm>
                    <a:prstGeom prst="rect">
                      <a:avLst/>
                    </a:prstGeom>
                  </pic:spPr>
                </pic:pic>
              </a:graphicData>
            </a:graphic>
          </wp:inline>
        </w:drawing>
      </w:r>
    </w:p>
    <w:p>
      <w:pPr>
        <w:snapToGrid w:val="false"/>
        <w:spacing w:before="0" w:after="0" w:line="240" w:lineRule="auto"/>
        <w:ind w:left="0" w:right="0"/>
        <w:jc w:val="both"/>
        <w:rPr>
          <w:rFonts w:ascii="黑体" w:hAnsi="黑体" w:eastAsia="黑体"/>
          <w:color w:val="000000"/>
          <w:sz w:val="28"/>
          <w:szCs w:val="28"/>
        </w:rPr>
      </w:pPr>
      <w:r>
        <w:rPr>
          <w:rFonts w:ascii="黑体" w:hAnsi="黑体" w:eastAsia="黑体"/>
          <w:color w:val="000000"/>
          <w:sz w:val="28"/>
          <w:szCs w:val="28"/>
        </w:rPr>
      </w:r>
    </w:p>
    <w:p>
      <w:pPr>
        <w:pStyle w:val="heading2"/>
        <w:snapToGrid w:val="false"/>
        <w:spacing w:lineRule="auto"/>
        <w:ind/>
        <w:jc w:val="left"/>
        <w:rPr>
          <w:rFonts w:ascii="微软雅黑" w:hAnsi="微软雅黑" w:eastAsia="微软雅黑"/>
        </w:rPr>
      </w:pPr>
      <w:r>
        <w:rPr>
          <w:rFonts w:ascii="微软雅黑" w:hAnsi="微软雅黑" w:eastAsia="微软雅黑"/>
        </w:rPr>
        <w:t>3.2 游戏暂停界面</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需求：</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玩家可在游戏场景中暂停游戏，呼出交互菜单，进行保存、更改设置、退出游戏等操作。</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1.编辑所需UserWidget，创建所需组件并为按钮绑定事件和动画，使得点击按钮时能创建存档、设置等功能对应的UI面板。</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2.定义并在场景中放置UImanager类actor，用于接收键盘消息并管理所有UI界面的显示。该actor在每个关卡地图中唯一存在。</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4705350" cy="2428875"/>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40"/>
                    <a:stretch>
                      <a:fillRect/>
                    </a:stretch>
                  </pic:blipFill>
                  <pic:spPr>
                    <a:xfrm>
                      <a:off x="0" y="0"/>
                      <a:ext cx="4705350" cy="2428875"/>
                    </a:xfrm>
                    <a:prstGeom prst="rect">
                      <a:avLst/>
                    </a:prstGeom>
                  </pic:spPr>
                </pic:pic>
              </a:graphicData>
            </a:graphic>
          </wp:inline>
        </w:drawing>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3.当该actor接收到相关键盘消息时，将暂停游戏，呼出游戏暂停菜单，允许用户与菜单交互。</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4.当游戏暂停菜单（以及由其打开的其他所有菜单）被关闭时，UImanager将恢复游戏的运行状态。</w:t>
      </w:r>
    </w:p>
    <w:p>
      <w:pPr>
        <w:snapToGrid w:val="false"/>
        <w:spacing w:before="0" w:after="0" w:line="240" w:lineRule="auto"/>
        <w:ind w:left="0" w:right="0"/>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效果：</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943350" cy="2095500"/>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41"/>
                    <a:stretch>
                      <a:fillRect/>
                    </a:stretch>
                  </pic:blipFill>
                  <pic:spPr>
                    <a:xfrm>
                      <a:off x="0" y="0"/>
                      <a:ext cx="3943350" cy="2095500"/>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微软雅黑" w:hAnsi="微软雅黑" w:eastAsia="微软雅黑"/>
        </w:rPr>
        <w:t>3.3 玩家HUD面板</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需求：游戏进行时，在玩家窗口上显示各种信息。目前主要实现两种功能：</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(1)当玩家注视可交互物品时，在界面上弹出该物品的名称、描述、相关图片（均可选）。</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(2)当玩家解开特定谜题时，显示提示文本或剧情字幕。</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1.创建ActorInfoHud类UI，绑定在玩家摄像机上，由该类UI显示所需信息。</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2.扩展开发报告2.1中描述的BP_Actor_Pickupable类，使得该类物体可以设置名称、描述、图片等属性。</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3.通过上文所述UImanager类，可以在游戏中即时获取玩家正在注视的BP_Actor_Pickupable类对象（即可交互对象），ActorInfoHud使用如下逻辑进行处理：</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(a)若没有注视可交互对象，隐藏所有UI</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(b)若玩家摄像机注视了新的可交互对象，播放UI动画，弹出对应信息面板。在动画播放完毕之后，保持弹出的信息可见。</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(c)若玩家摄像机不再注视原本的可交互对象，播放UI动画，收起对应信息面板</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由此可以实现需求（1）。</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4.关卡蓝图通过UImanager类可以间接调用ActorInfoHud类的函数，在画面上以指定位置、时长、内容、字号显示具有淡入淡出效果的字幕，由此实现了需求（2）。</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效果举例：</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（注视可交互物品显示图片）                      （在屏幕上任意位置显示字幕）</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038350" cy="1495425"/>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42"/>
                    <a:stretch>
                      <a:fillRect/>
                    </a:stretch>
                  </pic:blipFill>
                  <pic:spPr>
                    <a:xfrm>
                      <a:off x="0" y="0"/>
                      <a:ext cx="2038350" cy="1495425"/>
                    </a:xfrm>
                    <a:prstGeom prst="rect">
                      <a:avLst/>
                    </a:prstGeom>
                  </pic:spPr>
                </pic:pic>
              </a:graphicData>
            </a:graphic>
          </wp:inline>
        </w:drawing>
      </w:r>
      <w:r>
        <w:rPr>
          <w:rFonts w:ascii="微软雅黑" w:hAnsi="微软雅黑" w:eastAsia="微软雅黑"/>
          <w:color w:val="333333"/>
          <w:sz w:val="22"/>
          <w:szCs w:val="22"/>
        </w:rPr>
        <w:t xml:space="preserve">         </w:t>
      </w:r>
      <w:r>
        <w:rPr>
          <w:rFonts w:ascii="微软雅黑" w:hAnsi="微软雅黑" w:eastAsia="微软雅黑"/>
          <w:color w:val="333333"/>
          <w:sz w:val="22"/>
          <w:szCs w:val="22"/>
        </w:rPr>
        <w:drawing>
          <wp:inline distT="0" distB="0" distL="0" distR="0">
            <wp:extent cx="2571750" cy="1504950"/>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43"/>
                    <a:stretch>
                      <a:fillRect/>
                    </a:stretch>
                  </pic:blipFill>
                  <pic:spPr>
                    <a:xfrm>
                      <a:off x="0" y="0"/>
                      <a:ext cx="2571750" cy="1504950"/>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微软雅黑" w:hAnsi="微软雅黑" w:eastAsia="微软雅黑"/>
        </w:rPr>
        <w:t>3.4 带UI面板的场景中物体</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需求：游戏中需要有能动态显示信息的类“显示屏”模型，用于显示关卡进度等。</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利用UE4原生的WidgetComponent，可将任何UserWidget组件附加到指定actor上，因此只需定义所需UI面板，再将其挂载到WidgetComponet类上即可。此处不再赘述。</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效果：</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（场景中的进度条）                               （显示时间的信息屏）</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w:t>
      </w:r>
      <w:r>
        <w:rPr>
          <w:rFonts w:ascii="微软雅黑" w:hAnsi="微软雅黑" w:eastAsia="微软雅黑"/>
          <w:color w:val="333333"/>
          <w:sz w:val="22"/>
          <w:szCs w:val="22"/>
        </w:rPr>
        <w:drawing>
          <wp:inline distT="0" distB="0" distL="0" distR="0">
            <wp:extent cx="2162175" cy="1238250"/>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44"/>
                    <a:stretch>
                      <a:fillRect/>
                    </a:stretch>
                  </pic:blipFill>
                  <pic:spPr>
                    <a:xfrm>
                      <a:off x="0" y="0"/>
                      <a:ext cx="2162175" cy="1238250"/>
                    </a:xfrm>
                    <a:prstGeom prst="rect">
                      <a:avLst/>
                    </a:prstGeom>
                  </pic:spPr>
                </pic:pic>
              </a:graphicData>
            </a:graphic>
          </wp:inline>
        </w:drawing>
      </w:r>
      <w:r>
        <w:rPr>
          <w:rFonts w:ascii="微软雅黑" w:hAnsi="微软雅黑" w:eastAsia="微软雅黑"/>
          <w:color w:val="333333"/>
          <w:sz w:val="22"/>
          <w:szCs w:val="22"/>
        </w:rPr>
        <w:t xml:space="preserve">      </w:t>
      </w:r>
      <w:r>
        <w:rPr>
          <w:rFonts w:ascii="微软雅黑" w:hAnsi="微软雅黑" w:eastAsia="微软雅黑"/>
          <w:color w:val="333333"/>
          <w:sz w:val="22"/>
          <w:szCs w:val="22"/>
        </w:rPr>
        <w:drawing>
          <wp:inline distT="0" distB="0" distL="0" distR="0">
            <wp:extent cx="1952625" cy="1562100"/>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45"/>
                    <a:stretch>
                      <a:fillRect/>
                    </a:stretch>
                  </pic:blipFill>
                  <pic:spPr>
                    <a:xfrm>
                      <a:off x="0" y="0"/>
                      <a:ext cx="1952625" cy="156210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3.5 设置界面</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需求：令玩家能更改画质、音量、语言等全局设置。</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w:t>
      </w:r>
      <w:r>
        <w:rPr>
          <w:rFonts w:ascii="微软雅黑" w:hAnsi="微软雅黑" w:eastAsia="微软雅黑"/>
          <w:color w:val="333333"/>
          <w:sz w:val="22"/>
          <w:szCs w:val="22"/>
        </w:rPr>
        <w:drawing>
          <wp:inline distT="0" distB="0" distL="0" distR="0">
            <wp:extent cx="4476750" cy="2419350"/>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6"/>
                    <a:stretch>
                      <a:fillRect/>
                    </a:stretch>
                  </pic:blipFill>
                  <pic:spPr>
                    <a:xfrm>
                      <a:off x="0" y="0"/>
                      <a:ext cx="4476750" cy="241935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1.画质的更改只需在UI中创建对应的按钮，显示当前设置，并在点击按钮时更改对应设置即可。</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2.音量的更改需要提前为游戏中的所有音频文件设置所属音效类。这里主要用四个音效类管控三种不同类型的音频文件：</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457450" cy="135255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7"/>
                    <a:stretch>
                      <a:fillRect/>
                    </a:stretch>
                  </pic:blipFill>
                  <pic:spPr>
                    <a:xfrm>
                      <a:off x="0" y="0"/>
                      <a:ext cx="2457450" cy="1352550"/>
                    </a:xfrm>
                    <a:prstGeom prst="rect">
                      <a:avLst/>
                    </a:prstGeom>
                  </pic:spPr>
                </pic:pic>
              </a:graphicData>
            </a:graphic>
          </wp:inline>
        </w:drawing>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每个音频文件的所属音效类都要设为背景乐、音效、UI音效三种之一：</w:t>
      </w:r>
    </w:p>
    <w:p>
      <w:pPr>
        <w:snapToGrid w:val="false"/>
        <w:spacing w:before="60" w:after="60" w:line="312" w:lineRule="auto"/>
        <w:ind w:left="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848100" cy="1924050"/>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8"/>
                    <a:stretch>
                      <a:fillRect/>
                    </a:stretch>
                  </pic:blipFill>
                  <pic:spPr>
                    <a:xfrm>
                      <a:off x="0" y="0"/>
                      <a:ext cx="3848100" cy="1924050"/>
                    </a:xfrm>
                    <a:prstGeom prst="rect">
                      <a:avLst/>
                    </a:prstGeom>
                  </pic:spPr>
                </pic:pic>
              </a:graphicData>
            </a:graphic>
          </wp:inline>
        </w:drawing>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3.之后，只需在更改音量滑条状态时，更改对应音效类的音量乘数属性，即可实现对全局音效的管理。</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4.语言的切换使用了UE4的“本地化（Localization）”功能，详见下文3.7</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3.6 存读档功能</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需求：玩家能够在游戏过程中存档、读档，保存或读取所在关卡、收藏品收集进度等。</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1.创建存读档界面，显示已有存档、已选中存档信息、存读档按钮等。</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562350" cy="1943100"/>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9"/>
                    <a:stretch>
                      <a:fillRect/>
                    </a:stretch>
                  </pic:blipFill>
                  <pic:spPr>
                    <a:xfrm>
                      <a:off x="0" y="0"/>
                      <a:ext cx="3562350" cy="1943100"/>
                    </a:xfrm>
                    <a:prstGeom prst="rect">
                      <a:avLst/>
                    </a:prstGeom>
                  </pic:spPr>
                </pic:pic>
              </a:graphicData>
            </a:graphic>
          </wp:inline>
        </w:drawing>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2.继承UE4的SaveGame类，实现自定义的mSaveGameObj类，在其中保存需要维护的变量。在点击保存按钮时，可以将该类序列化存为本地文件。读取同理。</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效果：玩家可以存档、读档。</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3.7 多语言切换</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需求：令游戏中的文本可以显示为不同语言。</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实现方式：</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1.建立字符串表（StringTable），按(key, value)的形式统一维护游戏中所需文本。</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2.使用UE4的“本地化（Localization）”功能，收集字符串表和UI界面中出现的所有“文本(text)”类型变量，设定它们在不同语言环境下的显示内容。</w:t>
      </w:r>
    </w:p>
    <w:p>
      <w:pPr>
        <w:snapToGrid w:val="false"/>
        <w:spacing w:before="60" w:after="60" w:line="312" w:lineRule="auto"/>
        <w:ind w:left="0" w:firstLineChars="200"/>
        <w:jc w:val="left"/>
        <w:rPr>
          <w:rFonts w:ascii="微软雅黑" w:hAnsi="微软雅黑" w:eastAsia="微软雅黑"/>
          <w:color w:val="333333"/>
          <w:sz w:val="22"/>
          <w:szCs w:val="22"/>
        </w:rPr>
      </w:pPr>
      <w:r>
        <w:rPr>
          <w:rFonts w:ascii="微软雅黑" w:hAnsi="微软雅黑" w:eastAsia="微软雅黑"/>
          <w:color w:val="333333"/>
          <w:sz w:val="22"/>
          <w:szCs w:val="22"/>
        </w:rPr>
        <w:t>3.在设置界面中定义切换语言环境的相关蓝图。</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276850" cy="895350"/>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50"/>
                    <a:stretch>
                      <a:fillRect/>
                    </a:stretch>
                  </pic:blipFill>
                  <pic:spPr>
                    <a:xfrm>
                      <a:off x="0" y="0"/>
                      <a:ext cx="5276850" cy="89535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效果：游戏界面可以以不同语言显示。</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（中文）</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676650" cy="2152650"/>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51"/>
                    <a:stretch>
                      <a:fillRect/>
                    </a:stretch>
                  </pic:blipFill>
                  <pic:spPr>
                    <a:xfrm>
                      <a:off x="0" y="0"/>
                      <a:ext cx="3676650" cy="215265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（英文）</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724275" cy="1485900"/>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52"/>
                    <a:stretch>
                      <a:fillRect/>
                    </a:stretch>
                  </pic:blipFill>
                  <pic:spPr>
                    <a:xfrm>
                      <a:off x="0" y="0"/>
                      <a:ext cx="3724275" cy="1485900"/>
                    </a:xfrm>
                    <a:prstGeom prst="rect">
                      <a:avLst/>
                    </a:prstGeom>
                  </pic:spPr>
                </pic:pic>
              </a:graphicData>
            </a:graphic>
          </wp:inline>
        </w:drawing>
      </w:r>
    </w:p>
    <w:sectPr w:rsidR="00C604EC">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decimal"/>
      <w:lvlText w:val="%1."/>
      <w:lvlJc w:val="left"/>
      <w:pPr>
        <w:ind w:left="420" w:hanging="420"/>
      </w:pPr>
      <w:rPr>
        <w:bCs/>
      </w:rPr>
    </w:lvl>
    <w:lvl w:ilvl="1" w:tentative="false">
      <w:start w:val="1"/>
      <w:numFmt w:val="decimal"/>
      <w:lvlText w:val="%1.%2"/>
      <w:lvlJc w:val="left"/>
      <w:pPr>
        <w:ind w:left="840" w:hanging="420"/>
      </w:pPr>
      <w:rPr>
        <w:bCs/>
      </w:rPr>
    </w:lvl>
    <w:lvl w:ilvl="2" w:tentative="false">
      <w:start w:val="1"/>
      <w:numFmt w:val="decimal"/>
      <w:lvlText w:val="%1.%2.%3"/>
      <w:lvlJc w:val="left"/>
      <w:pPr>
        <w:ind w:left="1260" w:hanging="420"/>
      </w:pPr>
      <w:rPr>
        <w:bCs/>
      </w:rPr>
    </w:lvl>
    <w:lvl w:ilvl="3" w:tentative="false">
      <w:start w:val="1"/>
      <w:numFmt w:val="decimal"/>
      <w:lvlText w:val="%1.%2.%3.%4"/>
      <w:lvlJc w:val="left"/>
      <w:pPr>
        <w:ind w:left="1680" w:hanging="420"/>
      </w:pPr>
      <w:rPr>
        <w:bCs/>
      </w:rPr>
    </w:lvl>
    <w:lvl w:ilvl="4" w:tentative="false">
      <w:start w:val="1"/>
      <w:numFmt w:val="decimal"/>
      <w:lvlText w:val="%1.%2.%3.%4.%5"/>
      <w:lvlJc w:val="left"/>
      <w:pPr>
        <w:ind w:left="2100" w:hanging="420"/>
      </w:pPr>
      <w:rPr>
        <w:bCs/>
      </w:rPr>
    </w:lvl>
    <w:lvl w:ilvl="5" w:tentative="false">
      <w:start w:val="1"/>
      <w:numFmt w:val="decimal"/>
      <w:lvlText w:val="%1.%2.%3.%4.%5.%6"/>
      <w:lvlJc w:val="left"/>
      <w:pPr>
        <w:ind w:left="2520" w:hanging="420"/>
      </w:pPr>
      <w:rPr>
        <w:bCs/>
      </w:rPr>
    </w:lvl>
    <w:lvl w:ilvl="6" w:tentative="false">
      <w:start w:val="1"/>
      <w:numFmt w:val="decimal"/>
      <w:lvlText w:val="%1.%2.%3.%4.%5.%6.%7"/>
      <w:lvlJc w:val="left"/>
      <w:pPr>
        <w:ind w:left="2940" w:hanging="420"/>
      </w:pPr>
      <w:rPr>
        <w:bCs/>
      </w:rPr>
    </w:lvl>
    <w:lvl w:ilvl="7" w:tentative="false">
      <w:start w:val="1"/>
      <w:numFmt w:val="decimal"/>
      <w:lvlText w:val="%1.%2.%3.%4.%5.%6.%7.%8"/>
      <w:lvlJc w:val="left"/>
      <w:pPr>
        <w:ind w:left="3360" w:hanging="420"/>
      </w:pPr>
      <w:rPr>
        <w:bCs/>
      </w:rPr>
    </w:lvl>
    <w:lvl w:ilvl="8" w:tentative="false">
      <w:start w:val="1"/>
      <w:numFmt w:val="decimal"/>
      <w:lvlText w:val="%1.%2.%3.%4.%5.%6.%7.%8.%9"/>
      <w:lvlJc w:val="left"/>
      <w:pPr>
        <w:ind w:left="3780" w:hanging="420"/>
      </w:pPr>
      <w:rPr>
        <w:bCs/>
      </w:rPr>
    </w:lvl>
  </w:abstractNum>
  <w:abstractNum w:abstractNumId="34">
    <w:multiLevelType w:val="multilevel"/>
    <w:lvl w:ilvl="0" w:tentative="false">
      <w:start w:val="1"/>
      <w:numFmt w:val="decimal"/>
      <w:lvlText w:val="%1."/>
      <w:lvlJc w:val="left"/>
      <w:pPr>
        <w:ind w:left="420" w:hanging="420"/>
      </w:pPr>
      <w:rPr>
        <w:bCs/>
      </w:rPr>
    </w:lvl>
    <w:lvl w:ilvl="1" w:tentative="false">
      <w:start w:val="1"/>
      <w:numFmt w:val="decimal"/>
      <w:lvlText w:val="%1.%2"/>
      <w:lvlJc w:val="left"/>
      <w:pPr>
        <w:ind w:left="840" w:hanging="420"/>
      </w:pPr>
      <w:rPr>
        <w:bCs/>
      </w:rPr>
    </w:lvl>
    <w:lvl w:ilvl="2" w:tentative="false">
      <w:start w:val="1"/>
      <w:numFmt w:val="decimal"/>
      <w:lvlText w:val="%1.%2.%3"/>
      <w:lvlJc w:val="left"/>
      <w:pPr>
        <w:ind w:left="1260" w:hanging="420"/>
      </w:pPr>
      <w:rPr>
        <w:bCs/>
      </w:rPr>
    </w:lvl>
    <w:lvl w:ilvl="3" w:tentative="false">
      <w:start w:val="1"/>
      <w:numFmt w:val="decimal"/>
      <w:lvlText w:val="%1.%2.%3.%4"/>
      <w:lvlJc w:val="left"/>
      <w:pPr>
        <w:ind w:left="1680" w:hanging="420"/>
      </w:pPr>
      <w:rPr>
        <w:bCs/>
      </w:rPr>
    </w:lvl>
    <w:lvl w:ilvl="4" w:tentative="false">
      <w:start w:val="1"/>
      <w:numFmt w:val="decimal"/>
      <w:lvlText w:val="%1.%2.%3.%4.%5"/>
      <w:lvlJc w:val="left"/>
      <w:pPr>
        <w:ind w:left="2100" w:hanging="420"/>
      </w:pPr>
      <w:rPr>
        <w:bCs/>
      </w:rPr>
    </w:lvl>
    <w:lvl w:ilvl="5" w:tentative="false">
      <w:start w:val="1"/>
      <w:numFmt w:val="decimal"/>
      <w:lvlText w:val="%1.%2.%3.%4.%5.%6"/>
      <w:lvlJc w:val="left"/>
      <w:pPr>
        <w:ind w:left="2520" w:hanging="420"/>
      </w:pPr>
      <w:rPr>
        <w:bCs/>
      </w:rPr>
    </w:lvl>
    <w:lvl w:ilvl="6" w:tentative="false">
      <w:start w:val="1"/>
      <w:numFmt w:val="decimal"/>
      <w:lvlText w:val="%1.%2.%3.%4.%5.%6.%7"/>
      <w:lvlJc w:val="left"/>
      <w:pPr>
        <w:ind w:left="2940" w:hanging="420"/>
      </w:pPr>
      <w:rPr>
        <w:bCs/>
      </w:rPr>
    </w:lvl>
    <w:lvl w:ilvl="7" w:tentative="false">
      <w:start w:val="1"/>
      <w:numFmt w:val="decimal"/>
      <w:lvlText w:val="%1.%2.%3.%4.%5.%6.%7.%8"/>
      <w:lvlJc w:val="left"/>
      <w:pPr>
        <w:ind w:left="3360" w:hanging="420"/>
      </w:pPr>
      <w:rPr>
        <w:bCs/>
      </w:rPr>
    </w:lvl>
    <w:lvl w:ilvl="8" w:tentative="false">
      <w:start w:val="1"/>
      <w:numFmt w:val="decimal"/>
      <w:lvlText w:val="%1.%2.%3.%4.%5.%6.%7.%8.%9"/>
      <w:lvlJc w:val="left"/>
      <w:pPr>
        <w:ind w:left="3780" w:hanging="420"/>
      </w:pPr>
      <w:rPr>
        <w:bCs/>
      </w:rPr>
    </w:lvl>
  </w:abstractNum>
  <w:abstractNum w:abstractNumId="3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3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37">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38">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39">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40">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4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 w:type="paragraph" w:styleId="heading1">
    <w:name w:val="heading 1"/>
    <w:basedOn w:val="a"/>
    <w:next w:val="a"/>
    <w:uiPriority w:val="9"/>
    <w:qFormat/>
    <w:rsid w:val="001C768A"/>
    <w:pPr>
      <w:keepNext/>
      <w:keepLines/>
      <w:spacing w:before="0" w:after="0" w:line="408" w:lineRule="auto"/>
      <w:jc w:val="left"/>
      <w:outlineLvl w:val="0"/>
    </w:pPr>
    <w:rPr>
      <w:b/>
      <w:bCs/>
      <w:color w:val="#1A1A1A"/>
      <w:kern w:val="44"/>
      <w:sz w:val="36"/>
      <w:szCs w:val="36"/>
    </w:rPr>
  </w:style>
  <w:style w:type="paragraph" w:styleId="heading2">
    <w:name w:val="heading 2"/>
    <w:basedOn w:val="a"/>
    <w:next w:val="a"/>
    <w:uiPriority w:val="9"/>
    <w:unhideWhenUsed/>
    <w:qFormat/>
    <w:rsid w:val="001C768A"/>
    <w:pPr>
      <w:keepNext/>
      <w:keepLines/>
      <w:spacing w:before="0" w:after="0" w:line="408" w:lineRule="auto"/>
      <w:jc w:val="left"/>
      <w:outlineLvl w:val="1"/>
    </w:pPr>
    <w:rPr>
      <w:rFonts w:asciiTheme="majorHAnsi" w:hAnsiTheme="majorHAnsi" w:eastAsiaTheme="majorEastAsia" w:cstheme="majorBidi"/>
      <w:b/>
      <w:bCs/>
      <w:color w:val="#1A1A1A"/>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ode="External" Target="" Type="http://schemas.openxmlformats.org/officeDocument/2006/relationships/hyperlink" Id="rId9"/><Relationship TargetMode="External" Target="" Type="http://schemas.openxmlformats.org/officeDocument/2006/relationships/hyperlink" Id="rId10"/><Relationship TargetMode="External" Target="" Type="http://schemas.openxmlformats.org/officeDocument/2006/relationships/hyperlink" Id="rId11"/><Relationship TargetMode="External" Target="" Type="http://schemas.openxmlformats.org/officeDocument/2006/relationships/hyperlink"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ode="External" Target="" Type="http://schemas.openxmlformats.org/officeDocument/2006/relationships/hyperlink"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ode="External" Target="" Type="http://schemas.openxmlformats.org/officeDocument/2006/relationships/hyperlink" Id="rId27"/><Relationship TargetMode="External" Target="" Type="http://schemas.openxmlformats.org/officeDocument/2006/relationships/hyperlink" Id="rId28"/><Relationship Target="media/document_image_rId29.pn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 Target="media/document_image_rId33.png" Type="http://schemas.openxmlformats.org/officeDocument/2006/relationships/image" Id="rId33"/><Relationship Target="media/document_image_rId34.png" Type="http://schemas.openxmlformats.org/officeDocument/2006/relationships/image" Id="rId34"/><Relationship Target="media/document_image_rId35.png" Type="http://schemas.openxmlformats.org/officeDocument/2006/relationships/image" Id="rId35"/><Relationship Target="media/document_image_rId36.png" Type="http://schemas.openxmlformats.org/officeDocument/2006/relationships/image" Id="rId36"/><Relationship Target="media/document_image_rId37.png" Type="http://schemas.openxmlformats.org/officeDocument/2006/relationships/image" Id="rId37"/><Relationship Target="media/document_image_rId38.png" Type="http://schemas.openxmlformats.org/officeDocument/2006/relationships/image" Id="rId38"/><Relationship Target="media/document_image_rId39.png" Type="http://schemas.openxmlformats.org/officeDocument/2006/relationships/image" Id="rId39"/><Relationship Target="media/document_image_rId40.png" Type="http://schemas.openxmlformats.org/officeDocument/2006/relationships/image" Id="rId40"/><Relationship Target="media/document_image_rId41.png" Type="http://schemas.openxmlformats.org/officeDocument/2006/relationships/image" Id="rId41"/><Relationship Target="media/document_image_rId42.png" Type="http://schemas.openxmlformats.org/officeDocument/2006/relationships/image" Id="rId42"/><Relationship Target="media/document_image_rId43.pn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png" Type="http://schemas.openxmlformats.org/officeDocument/2006/relationships/image" Id="rId48"/><Relationship Target="media/document_image_rId49.png" Type="http://schemas.openxmlformats.org/officeDocument/2006/relationships/image" Id="rId49"/><Relationship Target="media/document_image_rId50.png" Type="http://schemas.openxmlformats.org/officeDocument/2006/relationships/image" Id="rId50"/><Relationship Target="media/document_image_rId51.png" Type="http://schemas.openxmlformats.org/officeDocument/2006/relationships/image" Id="rId51"/><Relationship Target="media/document_image_rId52.png" Type="http://schemas.openxmlformats.org/officeDocument/2006/relationships/image" Id="rId52"/></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